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662" w:rsidRDefault="00EB4662" w:rsidP="00EB4662">
      <w:pPr>
        <w:jc w:val="center"/>
        <w:rPr>
          <w:b/>
          <w:bCs/>
          <w:sz w:val="28"/>
          <w:szCs w:val="28"/>
        </w:rPr>
      </w:pPr>
      <w:r w:rsidRPr="00EB4662">
        <w:rPr>
          <w:b/>
          <w:bCs/>
          <w:sz w:val="28"/>
          <w:szCs w:val="28"/>
        </w:rPr>
        <w:t>Pravilnik o načinu i rokovima obračunavanja i plaćanja</w:t>
      </w:r>
    </w:p>
    <w:p w:rsidR="00EB4662" w:rsidRPr="00EB4662" w:rsidRDefault="00EB4662" w:rsidP="00EB4662">
      <w:pPr>
        <w:jc w:val="center"/>
        <w:rPr>
          <w:b/>
          <w:bCs/>
          <w:sz w:val="28"/>
          <w:szCs w:val="28"/>
        </w:rPr>
      </w:pPr>
      <w:r w:rsidRPr="00EB4662">
        <w:rPr>
          <w:b/>
          <w:bCs/>
          <w:sz w:val="28"/>
          <w:szCs w:val="28"/>
        </w:rPr>
        <w:t>posebne naknade za okoliš na vozila na motorni pogon</w:t>
      </w:r>
    </w:p>
    <w:p w:rsidR="00EB4662" w:rsidRDefault="00EB4662" w:rsidP="00EB4662">
      <w:pPr>
        <w:jc w:val="center"/>
      </w:pPr>
    </w:p>
    <w:p w:rsidR="00F5357A" w:rsidRDefault="00EB4662" w:rsidP="00EB4662">
      <w:pPr>
        <w:jc w:val="center"/>
      </w:pPr>
      <w:r>
        <w:t>Narodne novine 156/2014</w:t>
      </w:r>
    </w:p>
    <w:p w:rsidR="00EB4662" w:rsidRDefault="00EB4662" w:rsidP="00EB4662">
      <w:pPr>
        <w:jc w:val="center"/>
      </w:pPr>
      <w:r w:rsidRPr="00EB4662">
        <w:t>Vrijedi od 1.1.2015</w:t>
      </w:r>
    </w:p>
    <w:p w:rsidR="00EB4662" w:rsidRDefault="00EB4662" w:rsidP="00EB4662">
      <w:pPr>
        <w:jc w:val="center"/>
      </w:pPr>
    </w:p>
    <w:p w:rsidR="00EB4662" w:rsidRPr="00EB4662" w:rsidRDefault="00EB4662" w:rsidP="00EB4662">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EB4662">
        <w:rPr>
          <w:rFonts w:ascii="Trebuchet MS" w:eastAsia="Times New Roman" w:hAnsi="Trebuchet MS" w:cs="Times New Roman"/>
          <w:b/>
          <w:bCs/>
          <w:color w:val="484848"/>
          <w:sz w:val="21"/>
          <w:szCs w:val="21"/>
          <w:lang w:eastAsia="hr-HR"/>
        </w:rPr>
        <w:t>Članak 1.</w:t>
      </w:r>
    </w:p>
    <w:p w:rsidR="00EB4662" w:rsidRPr="00EB4662" w:rsidRDefault="00EB4662" w:rsidP="00EB4662">
      <w:pPr>
        <w:shd w:val="clear" w:color="auto" w:fill="FFFFFF"/>
        <w:spacing w:after="75" w:line="300" w:lineRule="atLeast"/>
        <w:jc w:val="both"/>
        <w:rPr>
          <w:rFonts w:ascii="Arial" w:eastAsia="Times New Roman" w:hAnsi="Arial" w:cs="Arial"/>
          <w:color w:val="484848"/>
          <w:sz w:val="20"/>
          <w:szCs w:val="20"/>
          <w:lang w:eastAsia="hr-HR"/>
        </w:rPr>
      </w:pPr>
      <w:r w:rsidRPr="00EB4662">
        <w:rPr>
          <w:rFonts w:ascii="Arial" w:eastAsia="Times New Roman" w:hAnsi="Arial" w:cs="Arial"/>
          <w:color w:val="484848"/>
          <w:sz w:val="20"/>
          <w:szCs w:val="20"/>
          <w:lang w:eastAsia="hr-HR"/>
        </w:rPr>
        <w:t>Ovim se Pravilnikom propisuje način i rokovi obračunavanja i plaćanja posebne naknade za okoliš na vozila na motorni pogon.</w:t>
      </w:r>
    </w:p>
    <w:p w:rsidR="00EB4662" w:rsidRPr="00EB4662" w:rsidRDefault="00EB4662" w:rsidP="00EB4662">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EB4662">
        <w:rPr>
          <w:rFonts w:ascii="Trebuchet MS" w:eastAsia="Times New Roman" w:hAnsi="Trebuchet MS" w:cs="Times New Roman"/>
          <w:b/>
          <w:bCs/>
          <w:color w:val="484848"/>
          <w:sz w:val="21"/>
          <w:szCs w:val="21"/>
          <w:lang w:eastAsia="hr-HR"/>
        </w:rPr>
        <w:t>Članak 2.</w:t>
      </w:r>
    </w:p>
    <w:p w:rsidR="00EB4662" w:rsidRPr="00EB4662" w:rsidRDefault="00EB4662" w:rsidP="00EB4662">
      <w:pPr>
        <w:shd w:val="clear" w:color="auto" w:fill="FFFFFF"/>
        <w:spacing w:after="75" w:line="300" w:lineRule="atLeast"/>
        <w:jc w:val="both"/>
        <w:rPr>
          <w:rFonts w:ascii="Arial" w:eastAsia="Times New Roman" w:hAnsi="Arial" w:cs="Arial"/>
          <w:color w:val="484848"/>
          <w:sz w:val="20"/>
          <w:szCs w:val="20"/>
          <w:lang w:eastAsia="hr-HR"/>
        </w:rPr>
      </w:pPr>
      <w:r w:rsidRPr="00EB4662">
        <w:rPr>
          <w:rFonts w:ascii="Arial" w:eastAsia="Times New Roman" w:hAnsi="Arial" w:cs="Arial"/>
          <w:color w:val="484848"/>
          <w:sz w:val="20"/>
          <w:szCs w:val="20"/>
          <w:lang w:eastAsia="hr-HR"/>
        </w:rPr>
        <w:t>(1) Posebna naknada za okoliš na vozila na motorni pogon (u daljnjem tekstu: posebna naknada) obračunava se i plaća u skladu s posebnim propisom kojim se uređuju jedinične naknade, korektivni koeficijenti i pobliži kriteriji i mjerila za utvrđivanje posebne naknade za okoliš na vozila na motorni pogon na temelju rješenja kojeg donosi Fond za zaštitu okoliša i energetsku učinkovitost (u daljnjem tekstu: Fond).</w:t>
      </w:r>
    </w:p>
    <w:p w:rsidR="00EB4662" w:rsidRPr="00EB4662" w:rsidRDefault="00EB4662" w:rsidP="00EB4662">
      <w:pPr>
        <w:shd w:val="clear" w:color="auto" w:fill="FFFFFF"/>
        <w:spacing w:after="75" w:line="300" w:lineRule="atLeast"/>
        <w:jc w:val="both"/>
        <w:rPr>
          <w:rFonts w:ascii="Arial" w:eastAsia="Times New Roman" w:hAnsi="Arial" w:cs="Arial"/>
          <w:color w:val="484848"/>
          <w:sz w:val="20"/>
          <w:szCs w:val="20"/>
          <w:lang w:eastAsia="hr-HR"/>
        </w:rPr>
      </w:pPr>
      <w:r w:rsidRPr="00EB4662">
        <w:rPr>
          <w:rFonts w:ascii="Arial" w:eastAsia="Times New Roman" w:hAnsi="Arial" w:cs="Arial"/>
          <w:color w:val="484848"/>
          <w:sz w:val="20"/>
          <w:szCs w:val="20"/>
          <w:lang w:eastAsia="hr-HR"/>
        </w:rPr>
        <w:t>(2) Posebna naknada obračunava se i plaća jednom godišnje prilikom registracije vozila, odnosno produženja važenja prometne dozvole.</w:t>
      </w:r>
    </w:p>
    <w:p w:rsidR="00EB4662" w:rsidRPr="00EB4662" w:rsidRDefault="00EB4662" w:rsidP="00EB4662">
      <w:pPr>
        <w:shd w:val="clear" w:color="auto" w:fill="FFFFFF"/>
        <w:spacing w:after="75" w:line="300" w:lineRule="atLeast"/>
        <w:jc w:val="both"/>
        <w:rPr>
          <w:rFonts w:ascii="Arial" w:eastAsia="Times New Roman" w:hAnsi="Arial" w:cs="Arial"/>
          <w:color w:val="484848"/>
          <w:sz w:val="20"/>
          <w:szCs w:val="20"/>
          <w:lang w:eastAsia="hr-HR"/>
        </w:rPr>
      </w:pPr>
      <w:r w:rsidRPr="00EB4662">
        <w:rPr>
          <w:rFonts w:ascii="Arial" w:eastAsia="Times New Roman" w:hAnsi="Arial" w:cs="Arial"/>
          <w:color w:val="484848"/>
          <w:sz w:val="20"/>
          <w:szCs w:val="20"/>
          <w:lang w:eastAsia="hr-HR"/>
        </w:rPr>
        <w:t>(3) Naplatu posebne naknade na temelju rješenja Fonda, obavlja pravna osoba u čijem sastavu posluje stanica za tehnički pregled vozila, sukladno odredbama ovoga Pravilnika i ugovora kojeg sklapa s Fondom.</w:t>
      </w:r>
    </w:p>
    <w:p w:rsidR="00EB4662" w:rsidRPr="00EB4662" w:rsidRDefault="00EB4662" w:rsidP="00EB4662">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EB4662">
        <w:rPr>
          <w:rFonts w:ascii="Trebuchet MS" w:eastAsia="Times New Roman" w:hAnsi="Trebuchet MS" w:cs="Times New Roman"/>
          <w:b/>
          <w:bCs/>
          <w:color w:val="484848"/>
          <w:sz w:val="21"/>
          <w:szCs w:val="21"/>
          <w:lang w:eastAsia="hr-HR"/>
        </w:rPr>
        <w:t>Članak 3.</w:t>
      </w:r>
    </w:p>
    <w:p w:rsidR="00EB4662" w:rsidRPr="00EB4662" w:rsidRDefault="00EB4662" w:rsidP="00EB4662">
      <w:pPr>
        <w:shd w:val="clear" w:color="auto" w:fill="FFFFFF"/>
        <w:spacing w:after="75" w:line="300" w:lineRule="atLeast"/>
        <w:jc w:val="both"/>
        <w:rPr>
          <w:rFonts w:ascii="Arial" w:eastAsia="Times New Roman" w:hAnsi="Arial" w:cs="Arial"/>
          <w:color w:val="484848"/>
          <w:sz w:val="20"/>
          <w:szCs w:val="20"/>
          <w:lang w:eastAsia="hr-HR"/>
        </w:rPr>
      </w:pPr>
      <w:r w:rsidRPr="00EB4662">
        <w:rPr>
          <w:rFonts w:ascii="Arial" w:eastAsia="Times New Roman" w:hAnsi="Arial" w:cs="Arial"/>
          <w:color w:val="484848"/>
          <w:sz w:val="20"/>
          <w:szCs w:val="20"/>
          <w:lang w:eastAsia="hr-HR"/>
        </w:rPr>
        <w:t>(1) Registraciju vozila, odnosno produženje važenja prometne dozvole moguće je obaviti nakon što je uplaćena posebna naknada, a prema odredbama zakona kojim se uređuje sigurnost prometa na cestama i posebnog propisa kojim se uređuje registracija i označavanje vozila na motorni pogon i priključnih vozila.</w:t>
      </w:r>
    </w:p>
    <w:p w:rsidR="00EB4662" w:rsidRPr="00EB4662" w:rsidRDefault="00EB4662" w:rsidP="00EB4662">
      <w:pPr>
        <w:shd w:val="clear" w:color="auto" w:fill="FFFFFF"/>
        <w:spacing w:after="75" w:line="300" w:lineRule="atLeast"/>
        <w:jc w:val="both"/>
        <w:rPr>
          <w:rFonts w:ascii="Arial" w:eastAsia="Times New Roman" w:hAnsi="Arial" w:cs="Arial"/>
          <w:color w:val="484848"/>
          <w:sz w:val="20"/>
          <w:szCs w:val="20"/>
          <w:lang w:eastAsia="hr-HR"/>
        </w:rPr>
      </w:pPr>
      <w:r w:rsidRPr="00EB4662">
        <w:rPr>
          <w:rFonts w:ascii="Arial" w:eastAsia="Times New Roman" w:hAnsi="Arial" w:cs="Arial"/>
          <w:color w:val="484848"/>
          <w:sz w:val="20"/>
          <w:szCs w:val="20"/>
          <w:lang w:eastAsia="hr-HR"/>
        </w:rPr>
        <w:t>(2) Dokaz da je plaćena posebna naknada je uvjet za pristupanje registraciji vozila, odnosno produženju prometne dozvole.</w:t>
      </w:r>
    </w:p>
    <w:p w:rsidR="00EB4662" w:rsidRPr="00EB4662" w:rsidRDefault="00EB4662" w:rsidP="00EB4662">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EB4662">
        <w:rPr>
          <w:rFonts w:ascii="Trebuchet MS" w:eastAsia="Times New Roman" w:hAnsi="Trebuchet MS" w:cs="Times New Roman"/>
          <w:b/>
          <w:bCs/>
          <w:color w:val="484848"/>
          <w:sz w:val="21"/>
          <w:szCs w:val="21"/>
          <w:lang w:eastAsia="hr-HR"/>
        </w:rPr>
        <w:t>Članak 4.</w:t>
      </w:r>
    </w:p>
    <w:p w:rsidR="00EB4662" w:rsidRPr="00EB4662" w:rsidRDefault="00EB4662" w:rsidP="00EB4662">
      <w:pPr>
        <w:shd w:val="clear" w:color="auto" w:fill="FFFFFF"/>
        <w:spacing w:after="75" w:line="300" w:lineRule="atLeast"/>
        <w:jc w:val="both"/>
        <w:rPr>
          <w:rFonts w:ascii="Arial" w:eastAsia="Times New Roman" w:hAnsi="Arial" w:cs="Arial"/>
          <w:color w:val="484848"/>
          <w:sz w:val="20"/>
          <w:szCs w:val="20"/>
          <w:lang w:eastAsia="hr-HR"/>
        </w:rPr>
      </w:pPr>
      <w:r w:rsidRPr="00EB4662">
        <w:rPr>
          <w:rFonts w:ascii="Arial" w:eastAsia="Times New Roman" w:hAnsi="Arial" w:cs="Arial"/>
          <w:color w:val="484848"/>
          <w:sz w:val="20"/>
          <w:szCs w:val="20"/>
          <w:lang w:eastAsia="hr-HR"/>
        </w:rPr>
        <w:t>(1) Ako se u istoj godini obavlja privremena registracija i registracija vozila, posebna naknada plaća se pri obavljanju privremene registracije.</w:t>
      </w:r>
    </w:p>
    <w:p w:rsidR="00EB4662" w:rsidRPr="00EB4662" w:rsidRDefault="00EB4662" w:rsidP="00EB4662">
      <w:pPr>
        <w:shd w:val="clear" w:color="auto" w:fill="FFFFFF"/>
        <w:spacing w:after="75" w:line="300" w:lineRule="atLeast"/>
        <w:jc w:val="both"/>
        <w:rPr>
          <w:rFonts w:ascii="Arial" w:eastAsia="Times New Roman" w:hAnsi="Arial" w:cs="Arial"/>
          <w:color w:val="484848"/>
          <w:sz w:val="20"/>
          <w:szCs w:val="20"/>
          <w:lang w:eastAsia="hr-HR"/>
        </w:rPr>
      </w:pPr>
      <w:r w:rsidRPr="00EB4662">
        <w:rPr>
          <w:rFonts w:ascii="Arial" w:eastAsia="Times New Roman" w:hAnsi="Arial" w:cs="Arial"/>
          <w:color w:val="484848"/>
          <w:sz w:val="20"/>
          <w:szCs w:val="20"/>
          <w:lang w:eastAsia="hr-HR"/>
        </w:rPr>
        <w:t>(2) Strane pravne i fizičke osobe plaćaju posebnu naknadu na vozila ako na području Republike Hrvatske obavljaju registraciju svojih vozila ili produženja važenja prometne dozvole.</w:t>
      </w:r>
    </w:p>
    <w:p w:rsidR="00EB4662" w:rsidRPr="00EB4662" w:rsidRDefault="00EB4662" w:rsidP="00EB4662">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EB4662">
        <w:rPr>
          <w:rFonts w:ascii="Trebuchet MS" w:eastAsia="Times New Roman" w:hAnsi="Trebuchet MS" w:cs="Times New Roman"/>
          <w:b/>
          <w:bCs/>
          <w:color w:val="484848"/>
          <w:sz w:val="21"/>
          <w:szCs w:val="21"/>
          <w:lang w:eastAsia="hr-HR"/>
        </w:rPr>
        <w:t>Članak 5.</w:t>
      </w:r>
    </w:p>
    <w:p w:rsidR="00EB4662" w:rsidRPr="00EB4662" w:rsidRDefault="00EB4662" w:rsidP="00EB4662">
      <w:pPr>
        <w:shd w:val="clear" w:color="auto" w:fill="FFFFFF"/>
        <w:spacing w:after="75" w:line="300" w:lineRule="atLeast"/>
        <w:jc w:val="both"/>
        <w:rPr>
          <w:rFonts w:ascii="Arial" w:eastAsia="Times New Roman" w:hAnsi="Arial" w:cs="Arial"/>
          <w:color w:val="484848"/>
          <w:sz w:val="20"/>
          <w:szCs w:val="20"/>
          <w:lang w:eastAsia="hr-HR"/>
        </w:rPr>
      </w:pPr>
      <w:r w:rsidRPr="00EB4662">
        <w:rPr>
          <w:rFonts w:ascii="Arial" w:eastAsia="Times New Roman" w:hAnsi="Arial" w:cs="Arial"/>
          <w:color w:val="484848"/>
          <w:sz w:val="20"/>
          <w:szCs w:val="20"/>
          <w:lang w:eastAsia="hr-HR"/>
        </w:rPr>
        <w:t>(1) Za vozila na motorni pogon koja su u vlasništvu ili koje koriste Ministarstvo unutarnjih poslova i Ministarstvo obrane, odnosno vozila oružanih snaga Republike Hrvatske, posebna naknada plaća se na temelju rješenja Fonda koje se izdaje tim tijelima sukladno posebnom propisu kojim se uređuju jedinične naknade, korektivni koeficijenti i pobliži kriteriji i mjerila za utvrđivanje posebne naknade za okoliš na vozila na motorni pogon.</w:t>
      </w:r>
    </w:p>
    <w:p w:rsidR="00EB4662" w:rsidRPr="00EB4662" w:rsidRDefault="00EB4662" w:rsidP="00EB4662">
      <w:pPr>
        <w:shd w:val="clear" w:color="auto" w:fill="FFFFFF"/>
        <w:spacing w:after="75" w:line="300" w:lineRule="atLeast"/>
        <w:jc w:val="both"/>
        <w:rPr>
          <w:rFonts w:ascii="Arial" w:eastAsia="Times New Roman" w:hAnsi="Arial" w:cs="Arial"/>
          <w:color w:val="484848"/>
          <w:sz w:val="20"/>
          <w:szCs w:val="20"/>
          <w:lang w:eastAsia="hr-HR"/>
        </w:rPr>
      </w:pPr>
      <w:r w:rsidRPr="00EB4662">
        <w:rPr>
          <w:rFonts w:ascii="Arial" w:eastAsia="Times New Roman" w:hAnsi="Arial" w:cs="Arial"/>
          <w:color w:val="484848"/>
          <w:sz w:val="20"/>
          <w:szCs w:val="20"/>
          <w:lang w:eastAsia="hr-HR"/>
        </w:rPr>
        <w:t xml:space="preserve">(2) Plaćanje posebne naknade sukladno stavku 1. ovoga članka odnosi se na vozila na motorni pogon upisana u Upisnik o registriranim vozilima Ministarstva unutarnjih poslova, koji se vodi u sjedištu toga Ministarstva, sukladno posebnom propisu kojim se uređuje registracija i oprema vozila Ministarstva </w:t>
      </w:r>
      <w:r w:rsidRPr="00EB4662">
        <w:rPr>
          <w:rFonts w:ascii="Arial" w:eastAsia="Times New Roman" w:hAnsi="Arial" w:cs="Arial"/>
          <w:color w:val="484848"/>
          <w:sz w:val="20"/>
          <w:szCs w:val="20"/>
          <w:lang w:eastAsia="hr-HR"/>
        </w:rPr>
        <w:lastRenderedPageBreak/>
        <w:t>unutarnjih poslova Republike Hrvatske, te na motorna vozila upisana u Evidenciju registriranih vozila Ministarstva obrane, odnosno vozila oružanih snaga Republike Hrvatske sukladno posebnom propisu kojim se uređuje registracija i označavanje vozila Ministarstva obrane i Oružanih snaga Republike Hrvatske.</w:t>
      </w:r>
    </w:p>
    <w:p w:rsidR="00EB4662" w:rsidRPr="00EB4662" w:rsidRDefault="00EB4662" w:rsidP="00EB4662">
      <w:pPr>
        <w:shd w:val="clear" w:color="auto" w:fill="FFFFFF"/>
        <w:spacing w:after="75" w:line="300" w:lineRule="atLeast"/>
        <w:jc w:val="both"/>
        <w:rPr>
          <w:rFonts w:ascii="Arial" w:eastAsia="Times New Roman" w:hAnsi="Arial" w:cs="Arial"/>
          <w:color w:val="484848"/>
          <w:sz w:val="20"/>
          <w:szCs w:val="20"/>
          <w:lang w:eastAsia="hr-HR"/>
        </w:rPr>
      </w:pPr>
      <w:r w:rsidRPr="00EB4662">
        <w:rPr>
          <w:rFonts w:ascii="Arial" w:eastAsia="Times New Roman" w:hAnsi="Arial" w:cs="Arial"/>
          <w:color w:val="484848"/>
          <w:sz w:val="20"/>
          <w:szCs w:val="20"/>
          <w:lang w:eastAsia="hr-HR"/>
        </w:rPr>
        <w:t>(3) Pobliži način plaćanja posebne naknade s tijelima iz stavka 1. ovoga članka uređuje Fond ugovorom koji sklapa s tim tijelima za svaku kalendarsku godinu.</w:t>
      </w:r>
    </w:p>
    <w:p w:rsidR="00EB4662" w:rsidRPr="00EB4662" w:rsidRDefault="00EB4662" w:rsidP="00EB4662">
      <w:pPr>
        <w:shd w:val="clear" w:color="auto" w:fill="FFFFFF"/>
        <w:spacing w:after="75" w:line="300" w:lineRule="atLeast"/>
        <w:jc w:val="both"/>
        <w:rPr>
          <w:rFonts w:ascii="Arial" w:eastAsia="Times New Roman" w:hAnsi="Arial" w:cs="Arial"/>
          <w:color w:val="484848"/>
          <w:sz w:val="20"/>
          <w:szCs w:val="20"/>
          <w:lang w:eastAsia="hr-HR"/>
        </w:rPr>
      </w:pPr>
      <w:r w:rsidRPr="00EB4662">
        <w:rPr>
          <w:rFonts w:ascii="Arial" w:eastAsia="Times New Roman" w:hAnsi="Arial" w:cs="Arial"/>
          <w:color w:val="484848"/>
          <w:sz w:val="20"/>
          <w:szCs w:val="20"/>
          <w:lang w:eastAsia="hr-HR"/>
        </w:rPr>
        <w:t>(4) Odredbe ovoga Pravilnika primjenjuju se u pogledu plaćanja posebne naknade i načina plaćanja i na vozila označena registarskim pločicama za vozila diplomatskih i konzularnih predstavništava, misija stranih država i predstavništava međunarodnih organizacija u Republici Hrvatskoj i njihova osoblja, sukladno posebnom propisu kojim se uređuje registracija i označavanje vozila.</w:t>
      </w:r>
    </w:p>
    <w:p w:rsidR="00EB4662" w:rsidRPr="00EB4662" w:rsidRDefault="00EB4662" w:rsidP="00EB4662">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EB4662">
        <w:rPr>
          <w:rFonts w:ascii="Trebuchet MS" w:eastAsia="Times New Roman" w:hAnsi="Trebuchet MS" w:cs="Times New Roman"/>
          <w:b/>
          <w:bCs/>
          <w:color w:val="484848"/>
          <w:sz w:val="21"/>
          <w:szCs w:val="21"/>
          <w:lang w:eastAsia="hr-HR"/>
        </w:rPr>
        <w:t>Članak 6.</w:t>
      </w:r>
    </w:p>
    <w:p w:rsidR="00EB4662" w:rsidRPr="00EB4662" w:rsidRDefault="00EB4662" w:rsidP="00EB4662">
      <w:pPr>
        <w:shd w:val="clear" w:color="auto" w:fill="FFFFFF"/>
        <w:spacing w:after="75" w:line="300" w:lineRule="atLeast"/>
        <w:jc w:val="both"/>
        <w:rPr>
          <w:rFonts w:ascii="Arial" w:eastAsia="Times New Roman" w:hAnsi="Arial" w:cs="Arial"/>
          <w:color w:val="484848"/>
          <w:sz w:val="20"/>
          <w:szCs w:val="20"/>
          <w:lang w:eastAsia="hr-HR"/>
        </w:rPr>
      </w:pPr>
      <w:r w:rsidRPr="00EB4662">
        <w:rPr>
          <w:rFonts w:ascii="Arial" w:eastAsia="Times New Roman" w:hAnsi="Arial" w:cs="Arial"/>
          <w:color w:val="484848"/>
          <w:sz w:val="20"/>
          <w:szCs w:val="20"/>
          <w:lang w:eastAsia="hr-HR"/>
        </w:rPr>
        <w:t xml:space="preserve">(1) </w:t>
      </w:r>
      <w:r w:rsidRPr="00EB4662">
        <w:rPr>
          <w:rFonts w:ascii="Arial" w:eastAsia="Times New Roman" w:hAnsi="Arial" w:cs="Arial"/>
          <w:color w:val="484848"/>
          <w:sz w:val="20"/>
          <w:szCs w:val="20"/>
          <w:shd w:val="clear" w:color="auto" w:fill="FFFF00"/>
          <w:lang w:eastAsia="hr-HR"/>
        </w:rPr>
        <w:t>Za starodobna vozila naknada se naplaćuje po povlaštenom korektivnom koeficijentu sukladno posebnom propisu kojim se uređuju jedinične naknade, korektivni koeficijenti i pobliži kriteriji i mjerila za utvrđivanje posebne naknade za okoliš na vozila na motorni pogon</w:t>
      </w:r>
      <w:r w:rsidRPr="00EB4662">
        <w:rPr>
          <w:rFonts w:ascii="Arial" w:eastAsia="Times New Roman" w:hAnsi="Arial" w:cs="Arial"/>
          <w:color w:val="484848"/>
          <w:sz w:val="20"/>
          <w:szCs w:val="20"/>
          <w:lang w:eastAsia="hr-HR"/>
        </w:rPr>
        <w:t>.</w:t>
      </w:r>
    </w:p>
    <w:p w:rsidR="00EB4662" w:rsidRPr="00EB4662" w:rsidRDefault="00EB4662" w:rsidP="00EB4662">
      <w:pPr>
        <w:shd w:val="clear" w:color="auto" w:fill="FFFFFF"/>
        <w:spacing w:after="75" w:line="300" w:lineRule="atLeast"/>
        <w:jc w:val="both"/>
        <w:rPr>
          <w:rFonts w:ascii="Arial" w:eastAsia="Times New Roman" w:hAnsi="Arial" w:cs="Arial"/>
          <w:color w:val="484848"/>
          <w:sz w:val="20"/>
          <w:szCs w:val="20"/>
          <w:lang w:eastAsia="hr-HR"/>
        </w:rPr>
      </w:pPr>
      <w:r w:rsidRPr="00EB4662">
        <w:rPr>
          <w:rFonts w:ascii="Arial" w:eastAsia="Times New Roman" w:hAnsi="Arial" w:cs="Arial"/>
          <w:color w:val="484848"/>
          <w:sz w:val="20"/>
          <w:szCs w:val="20"/>
          <w:lang w:eastAsia="hr-HR"/>
        </w:rPr>
        <w:t>(2) Status starodobnog vozila dokazuje se prilaganjem važeće identifikacijske isprave starodobnog vozila u postupku registracije ili produženja važenja prometne dozvole.</w:t>
      </w:r>
    </w:p>
    <w:p w:rsidR="00EB4662" w:rsidRPr="00EB4662" w:rsidRDefault="00EB4662" w:rsidP="00EB4662">
      <w:pPr>
        <w:shd w:val="clear" w:color="auto" w:fill="FFFFFF"/>
        <w:spacing w:after="75" w:line="300" w:lineRule="atLeast"/>
        <w:jc w:val="both"/>
        <w:rPr>
          <w:rFonts w:ascii="Arial" w:eastAsia="Times New Roman" w:hAnsi="Arial" w:cs="Arial"/>
          <w:color w:val="484848"/>
          <w:sz w:val="20"/>
          <w:szCs w:val="20"/>
          <w:lang w:eastAsia="hr-HR"/>
        </w:rPr>
      </w:pPr>
      <w:r w:rsidRPr="00EB4662">
        <w:rPr>
          <w:rFonts w:ascii="Arial" w:eastAsia="Times New Roman" w:hAnsi="Arial" w:cs="Arial"/>
          <w:color w:val="484848"/>
          <w:sz w:val="20"/>
          <w:szCs w:val="20"/>
          <w:lang w:eastAsia="hr-HR"/>
        </w:rPr>
        <w:t>(3) Identifikacijska isprava starodobnog vozila sadrži podatke i izdaje se sukladno posebnom propisu.</w:t>
      </w:r>
    </w:p>
    <w:p w:rsidR="00EB4662" w:rsidRPr="00EB4662" w:rsidRDefault="00EB4662" w:rsidP="00EB4662">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EB4662">
        <w:rPr>
          <w:rFonts w:ascii="Trebuchet MS" w:eastAsia="Times New Roman" w:hAnsi="Trebuchet MS" w:cs="Times New Roman"/>
          <w:b/>
          <w:bCs/>
          <w:color w:val="484848"/>
          <w:sz w:val="21"/>
          <w:szCs w:val="21"/>
          <w:lang w:eastAsia="hr-HR"/>
        </w:rPr>
        <w:t>Članak 7.</w:t>
      </w:r>
    </w:p>
    <w:p w:rsidR="00EB4662" w:rsidRPr="00EB4662" w:rsidRDefault="00EB4662" w:rsidP="00EB4662">
      <w:pPr>
        <w:shd w:val="clear" w:color="auto" w:fill="FFFFFF"/>
        <w:spacing w:after="75" w:line="300" w:lineRule="atLeast"/>
        <w:jc w:val="both"/>
        <w:rPr>
          <w:rFonts w:ascii="Arial" w:eastAsia="Times New Roman" w:hAnsi="Arial" w:cs="Arial"/>
          <w:color w:val="484848"/>
          <w:sz w:val="20"/>
          <w:szCs w:val="20"/>
          <w:lang w:eastAsia="hr-HR"/>
        </w:rPr>
      </w:pPr>
      <w:r w:rsidRPr="00EB4662">
        <w:rPr>
          <w:rFonts w:ascii="Arial" w:eastAsia="Times New Roman" w:hAnsi="Arial" w:cs="Arial"/>
          <w:color w:val="484848"/>
          <w:sz w:val="20"/>
          <w:szCs w:val="20"/>
          <w:lang w:eastAsia="hr-HR"/>
        </w:rPr>
        <w:t>Ugovori o naplati posebne naknade između Fonda i Pravnih osoba u čijem sastavu posluju stanice za tehnički pregled, sklopljeni temeljem članka 2. stavak 3. Pravilnika o načinu i rokovima obračunavanja i plaćanja posebne naknade za okoliš na vozila na motorni pogon (»Narodne novine«, broj 20/04), primjenjuju se i nakon stupanja na snagu ovog Pravilnika, sve do njihovog isteka.</w:t>
      </w:r>
    </w:p>
    <w:p w:rsidR="00EB4662" w:rsidRPr="00EB4662" w:rsidRDefault="00EB4662" w:rsidP="00EB4662">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EB4662">
        <w:rPr>
          <w:rFonts w:ascii="Trebuchet MS" w:eastAsia="Times New Roman" w:hAnsi="Trebuchet MS" w:cs="Times New Roman"/>
          <w:b/>
          <w:bCs/>
          <w:color w:val="484848"/>
          <w:sz w:val="21"/>
          <w:szCs w:val="21"/>
          <w:lang w:eastAsia="hr-HR"/>
        </w:rPr>
        <w:t>Članak 8.</w:t>
      </w:r>
    </w:p>
    <w:p w:rsidR="00EB4662" w:rsidRPr="00EB4662" w:rsidRDefault="00EB4662" w:rsidP="00EB4662">
      <w:pPr>
        <w:shd w:val="clear" w:color="auto" w:fill="FFFFFF"/>
        <w:spacing w:after="75" w:line="300" w:lineRule="atLeast"/>
        <w:jc w:val="both"/>
        <w:rPr>
          <w:rFonts w:ascii="Arial" w:eastAsia="Times New Roman" w:hAnsi="Arial" w:cs="Arial"/>
          <w:color w:val="484848"/>
          <w:sz w:val="20"/>
          <w:szCs w:val="20"/>
          <w:lang w:eastAsia="hr-HR"/>
        </w:rPr>
      </w:pPr>
      <w:r w:rsidRPr="00EB4662">
        <w:rPr>
          <w:rFonts w:ascii="Arial" w:eastAsia="Times New Roman" w:hAnsi="Arial" w:cs="Arial"/>
          <w:color w:val="484848"/>
          <w:sz w:val="20"/>
          <w:szCs w:val="20"/>
          <w:lang w:eastAsia="hr-HR"/>
        </w:rPr>
        <w:t>Stupanjem na snagu ovog Pravilnika prestaje važiti Pravilnik o načinu i rokovima obračunavanja i plaćanja posebne naknade za okoliš na vozila na motorni pogon (»Narodne novine«, broj 20/04).</w:t>
      </w:r>
    </w:p>
    <w:p w:rsidR="00EB4662" w:rsidRPr="00EB4662" w:rsidRDefault="00EB4662" w:rsidP="00EB4662">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EB4662">
        <w:rPr>
          <w:rFonts w:ascii="Trebuchet MS" w:eastAsia="Times New Roman" w:hAnsi="Trebuchet MS" w:cs="Times New Roman"/>
          <w:b/>
          <w:bCs/>
          <w:color w:val="484848"/>
          <w:sz w:val="21"/>
          <w:szCs w:val="21"/>
          <w:lang w:eastAsia="hr-HR"/>
        </w:rPr>
        <w:t>Članak 9.</w:t>
      </w:r>
    </w:p>
    <w:p w:rsidR="00EB4662" w:rsidRPr="00EB4662" w:rsidRDefault="00EB4662" w:rsidP="00EB4662">
      <w:pPr>
        <w:shd w:val="clear" w:color="auto" w:fill="FFFFFF"/>
        <w:spacing w:after="75" w:line="300" w:lineRule="atLeast"/>
        <w:jc w:val="both"/>
        <w:rPr>
          <w:rFonts w:ascii="Arial" w:eastAsia="Times New Roman" w:hAnsi="Arial" w:cs="Arial"/>
          <w:color w:val="484848"/>
          <w:sz w:val="20"/>
          <w:szCs w:val="20"/>
          <w:lang w:eastAsia="hr-HR"/>
        </w:rPr>
      </w:pPr>
      <w:r w:rsidRPr="00EB4662">
        <w:rPr>
          <w:rFonts w:ascii="Arial" w:eastAsia="Times New Roman" w:hAnsi="Arial" w:cs="Arial"/>
          <w:color w:val="484848"/>
          <w:sz w:val="20"/>
          <w:szCs w:val="20"/>
          <w:lang w:eastAsia="hr-HR"/>
        </w:rPr>
        <w:t>Postupci započeti po odredbama Pravilnika o načinu i rokovima obračunavanja i plaćanja posebne naknade za okoliš na vozila na motorni pogon (»Narodne novine«, broj 20/04), dovršit će se prema odredbama tog Pravilnika.</w:t>
      </w:r>
    </w:p>
    <w:p w:rsidR="00EB4662" w:rsidRPr="00EB4662" w:rsidRDefault="00EB4662" w:rsidP="00EB4662">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EB4662">
        <w:rPr>
          <w:rFonts w:ascii="Trebuchet MS" w:eastAsia="Times New Roman" w:hAnsi="Trebuchet MS" w:cs="Times New Roman"/>
          <w:b/>
          <w:bCs/>
          <w:color w:val="484848"/>
          <w:sz w:val="21"/>
          <w:szCs w:val="21"/>
          <w:lang w:eastAsia="hr-HR"/>
        </w:rPr>
        <w:t>Članak 10.</w:t>
      </w:r>
    </w:p>
    <w:p w:rsidR="00EB4662" w:rsidRPr="00EB4662" w:rsidRDefault="00EB4662" w:rsidP="00EB4662">
      <w:pPr>
        <w:shd w:val="clear" w:color="auto" w:fill="FFFFFF"/>
        <w:spacing w:after="75" w:line="300" w:lineRule="atLeast"/>
        <w:jc w:val="both"/>
        <w:rPr>
          <w:rFonts w:ascii="Arial" w:eastAsia="Times New Roman" w:hAnsi="Arial" w:cs="Arial"/>
          <w:color w:val="484848"/>
          <w:sz w:val="20"/>
          <w:szCs w:val="20"/>
          <w:lang w:eastAsia="hr-HR"/>
        </w:rPr>
      </w:pPr>
      <w:r w:rsidRPr="00EB4662">
        <w:rPr>
          <w:rFonts w:ascii="Arial" w:eastAsia="Times New Roman" w:hAnsi="Arial" w:cs="Arial"/>
          <w:color w:val="484848"/>
          <w:sz w:val="20"/>
          <w:szCs w:val="20"/>
          <w:lang w:eastAsia="hr-HR"/>
        </w:rPr>
        <w:t>Ovaj Pravilnik objavit će se u »Na</w:t>
      </w:r>
      <w:bookmarkStart w:id="0" w:name="_GoBack"/>
      <w:bookmarkEnd w:id="0"/>
      <w:r w:rsidRPr="00EB4662">
        <w:rPr>
          <w:rFonts w:ascii="Arial" w:eastAsia="Times New Roman" w:hAnsi="Arial" w:cs="Arial"/>
          <w:color w:val="484848"/>
          <w:sz w:val="20"/>
          <w:szCs w:val="20"/>
          <w:lang w:eastAsia="hr-HR"/>
        </w:rPr>
        <w:t>rodnim novinama«, a stupa na snagu 1. siječnja 2015. godine.</w:t>
      </w:r>
    </w:p>
    <w:p w:rsidR="00EB4662" w:rsidRDefault="00EB4662" w:rsidP="00EB4662">
      <w:pPr>
        <w:shd w:val="clear" w:color="auto" w:fill="FFFFFF"/>
        <w:spacing w:after="75" w:line="300" w:lineRule="atLeast"/>
        <w:jc w:val="both"/>
        <w:rPr>
          <w:rFonts w:ascii="Arial" w:eastAsia="Times New Roman" w:hAnsi="Arial" w:cs="Arial"/>
          <w:color w:val="484848"/>
          <w:sz w:val="20"/>
          <w:szCs w:val="20"/>
          <w:lang w:eastAsia="hr-HR"/>
        </w:rPr>
      </w:pPr>
    </w:p>
    <w:p w:rsidR="00EB4662" w:rsidRDefault="00EB4662" w:rsidP="00EB4662">
      <w:pPr>
        <w:shd w:val="clear" w:color="auto" w:fill="FFFFFF"/>
        <w:spacing w:after="75" w:line="300" w:lineRule="atLeast"/>
        <w:jc w:val="both"/>
        <w:rPr>
          <w:rFonts w:ascii="Arial" w:eastAsia="Times New Roman" w:hAnsi="Arial" w:cs="Arial"/>
          <w:color w:val="484848"/>
          <w:sz w:val="20"/>
          <w:szCs w:val="20"/>
          <w:lang w:eastAsia="hr-HR"/>
        </w:rPr>
      </w:pPr>
    </w:p>
    <w:p w:rsidR="00EB4662" w:rsidRDefault="00EB4662" w:rsidP="00EB4662">
      <w:pPr>
        <w:shd w:val="clear" w:color="auto" w:fill="FFFFFF"/>
        <w:spacing w:after="75" w:line="300" w:lineRule="atLeast"/>
        <w:jc w:val="both"/>
        <w:rPr>
          <w:rFonts w:ascii="Arial" w:eastAsia="Times New Roman" w:hAnsi="Arial" w:cs="Arial"/>
          <w:color w:val="484848"/>
          <w:sz w:val="20"/>
          <w:szCs w:val="20"/>
          <w:lang w:eastAsia="hr-HR"/>
        </w:rPr>
      </w:pPr>
      <w:r w:rsidRPr="00EB4662">
        <w:rPr>
          <w:rFonts w:ascii="Arial" w:eastAsia="Times New Roman" w:hAnsi="Arial" w:cs="Arial"/>
          <w:color w:val="484848"/>
          <w:sz w:val="20"/>
          <w:szCs w:val="20"/>
          <w:lang w:eastAsia="hr-HR"/>
        </w:rPr>
        <w:br/>
      </w:r>
      <w:r w:rsidRPr="00EB4662">
        <w:rPr>
          <w:rFonts w:ascii="Arial" w:eastAsia="Times New Roman" w:hAnsi="Arial" w:cs="Arial"/>
          <w:b/>
          <w:bCs/>
          <w:color w:val="484848"/>
          <w:sz w:val="20"/>
          <w:szCs w:val="20"/>
          <w:lang w:eastAsia="hr-HR"/>
        </w:rPr>
        <w:t>NAPOMENA IZ OBJAVE:</w:t>
      </w:r>
    </w:p>
    <w:p w:rsidR="00EB4662" w:rsidRPr="00EB4662" w:rsidRDefault="00EB4662" w:rsidP="00EB4662">
      <w:pPr>
        <w:shd w:val="clear" w:color="auto" w:fill="FFFFFF"/>
        <w:spacing w:after="75" w:line="300" w:lineRule="atLeast"/>
        <w:jc w:val="both"/>
        <w:rPr>
          <w:rFonts w:ascii="Arial" w:eastAsia="Times New Roman" w:hAnsi="Arial" w:cs="Arial"/>
          <w:color w:val="484848"/>
          <w:sz w:val="20"/>
          <w:szCs w:val="20"/>
          <w:lang w:eastAsia="hr-HR"/>
        </w:rPr>
      </w:pPr>
      <w:r w:rsidRPr="00EB4662">
        <w:rPr>
          <w:rFonts w:ascii="Arial" w:eastAsia="Times New Roman" w:hAnsi="Arial" w:cs="Arial"/>
          <w:color w:val="484848"/>
          <w:sz w:val="20"/>
          <w:szCs w:val="20"/>
          <w:lang w:eastAsia="hr-HR"/>
        </w:rPr>
        <w:t>(1) Pravilnik o načinu i rokovima obračunavanja i plaćanja posebne naknade za okoliš na vozila na motorni pogon (Narodne novine, br. NN 156-2950/2014), objava od 30.12.2014, na snazi od 1.1.2015</w:t>
      </w:r>
    </w:p>
    <w:p w:rsidR="00EB4662" w:rsidRDefault="00EB4662" w:rsidP="00EB4662">
      <w:pPr>
        <w:jc w:val="center"/>
      </w:pPr>
    </w:p>
    <w:sectPr w:rsidR="00EB4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662"/>
    <w:rsid w:val="003E6BEB"/>
    <w:rsid w:val="00EB4662"/>
    <w:rsid w:val="00F535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F260B"/>
  <w15:chartTrackingRefBased/>
  <w15:docId w15:val="{10ED043B-BD16-48E8-8EE4-3266EF6F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4">
    <w:name w:val="heading 4"/>
    <w:basedOn w:val="Normal"/>
    <w:link w:val="Naslov4Char"/>
    <w:uiPriority w:val="9"/>
    <w:qFormat/>
    <w:rsid w:val="00EB4662"/>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
    <w:rsid w:val="00EB4662"/>
    <w:rPr>
      <w:rFonts w:ascii="Times New Roman" w:eastAsia="Times New Roman" w:hAnsi="Times New Roman" w:cs="Times New Roman"/>
      <w:b/>
      <w:bCs/>
      <w:sz w:val="24"/>
      <w:szCs w:val="24"/>
      <w:lang w:eastAsia="hr-HR"/>
    </w:rPr>
  </w:style>
  <w:style w:type="paragraph" w:customStyle="1" w:styleId="docplain">
    <w:name w:val="doc_plain"/>
    <w:basedOn w:val="Normal"/>
    <w:rsid w:val="00EB466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oc">
    <w:name w:val="doc"/>
    <w:basedOn w:val="Normal"/>
    <w:rsid w:val="00EB466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34165">
      <w:bodyDiv w:val="1"/>
      <w:marLeft w:val="0"/>
      <w:marRight w:val="0"/>
      <w:marTop w:val="0"/>
      <w:marBottom w:val="0"/>
      <w:divBdr>
        <w:top w:val="none" w:sz="0" w:space="0" w:color="auto"/>
        <w:left w:val="none" w:sz="0" w:space="0" w:color="auto"/>
        <w:bottom w:val="none" w:sz="0" w:space="0" w:color="auto"/>
        <w:right w:val="none" w:sz="0" w:space="0" w:color="auto"/>
      </w:divBdr>
      <w:divsChild>
        <w:div w:id="1738090669">
          <w:marLeft w:val="300"/>
          <w:marRight w:val="300"/>
          <w:marTop w:val="0"/>
          <w:marBottom w:val="0"/>
          <w:divBdr>
            <w:top w:val="none" w:sz="0" w:space="0" w:color="auto"/>
            <w:left w:val="none" w:sz="0" w:space="0" w:color="auto"/>
            <w:bottom w:val="none" w:sz="0" w:space="0" w:color="auto"/>
            <w:right w:val="none" w:sz="0" w:space="0" w:color="auto"/>
          </w:divBdr>
        </w:div>
      </w:divsChild>
    </w:div>
    <w:div w:id="68552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763</Words>
  <Characters>4351</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Jandre Đukić</dc:creator>
  <cp:keywords/>
  <dc:description/>
  <cp:lastModifiedBy>Jandre Đukić</cp:lastModifiedBy>
  <cp:revision>1</cp:revision>
  <dcterms:created xsi:type="dcterms:W3CDTF">2020-02-10T11:50:00Z</dcterms:created>
  <dcterms:modified xsi:type="dcterms:W3CDTF">2020-02-10T12:02:00Z</dcterms:modified>
</cp:coreProperties>
</file>